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2024 年度长江科学技术奖科技进步奖提名公示信息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172"/>
        <w:gridCol w:w="372"/>
        <w:gridCol w:w="2087"/>
        <w:gridCol w:w="1226"/>
        <w:gridCol w:w="2220"/>
        <w:gridCol w:w="1310"/>
        <w:gridCol w:w="1359"/>
        <w:gridCol w:w="669"/>
        <w:gridCol w:w="641"/>
        <w:gridCol w:w="1597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gridSpan w:val="3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2134" w:type="dxa"/>
            <w:gridSpan w:val="9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基于卫星遥感的干旱精准监测、成因追溯与风险评估方法及应用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gridSpan w:val="3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提名单位</w:t>
            </w:r>
          </w:p>
        </w:tc>
        <w:tc>
          <w:tcPr>
            <w:tcW w:w="5533" w:type="dxa"/>
            <w:gridSpan w:val="3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中国地质大学（武汉）</w:t>
            </w:r>
          </w:p>
        </w:tc>
        <w:tc>
          <w:tcPr>
            <w:tcW w:w="3338" w:type="dxa"/>
            <w:gridSpan w:val="3"/>
          </w:tcPr>
          <w:p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提名等级</w:t>
            </w:r>
          </w:p>
        </w:tc>
        <w:tc>
          <w:tcPr>
            <w:tcW w:w="3263" w:type="dxa"/>
            <w:gridSpan w:val="3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gridSpan w:val="3"/>
          </w:tcPr>
          <w:p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主要完成人</w:t>
            </w:r>
          </w:p>
        </w:tc>
        <w:tc>
          <w:tcPr>
            <w:tcW w:w="12134" w:type="dxa"/>
            <w:gridSpan w:val="9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张翔、顾西辉、王伦澈、尹家波、陈晓宏、杨龑、郑炎辉、龚杰、曹茜、陈泽强、陈能成、王伟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gridSpan w:val="3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主要完成单位</w:t>
            </w:r>
          </w:p>
        </w:tc>
        <w:tc>
          <w:tcPr>
            <w:tcW w:w="12134" w:type="dxa"/>
            <w:gridSpan w:val="9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中国地质大学（武汉）、武汉大学、中山大学、长江水资源保护科学研究所、武汉华信联创技术工程有限公司、长江水利委员会水文局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2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成果创新点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2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① 定量揭示了卫星遥感监测干旱的误差规律，构建了卫星—地面物联网多尺度干旱数据深度融合模型；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② 定量解析了气候变化背景下干旱事件的水汽传输异常过程，揭示了长江流域极端干旱的形成机制；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③ 提出了观测过程信息与致灾机制耦合的新型累积型PADI干旱指数，建立了气象-水文-农业干旱灾害链的定量评估方法。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2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主要知识产权、论著等成果目录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496" w:type="dxa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序号</w:t>
            </w:r>
          </w:p>
        </w:tc>
        <w:tc>
          <w:tcPr>
            <w:tcW w:w="1172" w:type="dxa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知识产权类别</w:t>
            </w:r>
          </w:p>
        </w:tc>
        <w:tc>
          <w:tcPr>
            <w:tcW w:w="2459" w:type="dxa"/>
            <w:gridSpan w:val="2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知识产权具体名称</w:t>
            </w:r>
          </w:p>
        </w:tc>
        <w:tc>
          <w:tcPr>
            <w:tcW w:w="1226" w:type="dxa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国家</w:t>
            </w: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（地区）</w:t>
            </w:r>
          </w:p>
        </w:tc>
        <w:tc>
          <w:tcPr>
            <w:tcW w:w="2220" w:type="dxa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授权号</w:t>
            </w: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（标准编号）</w:t>
            </w:r>
          </w:p>
        </w:tc>
        <w:tc>
          <w:tcPr>
            <w:tcW w:w="1310" w:type="dxa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授权（标准发布）</w:t>
            </w: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日期</w:t>
            </w:r>
          </w:p>
        </w:tc>
        <w:tc>
          <w:tcPr>
            <w:tcW w:w="1359" w:type="dxa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证书编号</w:t>
            </w: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（标准批准发布部门）</w:t>
            </w:r>
          </w:p>
        </w:tc>
        <w:tc>
          <w:tcPr>
            <w:tcW w:w="1310" w:type="dxa"/>
            <w:gridSpan w:val="2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权利人</w:t>
            </w: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（标准起草单位）</w:t>
            </w:r>
          </w:p>
        </w:tc>
        <w:tc>
          <w:tcPr>
            <w:tcW w:w="1597" w:type="dxa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发明人</w:t>
            </w: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（标准起草人）</w:t>
            </w:r>
          </w:p>
        </w:tc>
        <w:tc>
          <w:tcPr>
            <w:tcW w:w="1025" w:type="dxa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发明专利（标准）</w:t>
            </w: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49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发明专利</w:t>
            </w:r>
          </w:p>
        </w:tc>
        <w:tc>
          <w:tcPr>
            <w:tcW w:w="2459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干湿区陆地水循环的增强机制分析和变暖信号识别方法</w:t>
            </w:r>
          </w:p>
        </w:tc>
        <w:tc>
          <w:tcPr>
            <w:tcW w:w="1226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中国</w:t>
            </w:r>
          </w:p>
        </w:tc>
        <w:tc>
          <w:tcPr>
            <w:tcW w:w="2220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ZL202311322564.2</w:t>
            </w:r>
          </w:p>
        </w:tc>
        <w:tc>
          <w:tcPr>
            <w:tcW w:w="1310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2024年4月9日</w:t>
            </w:r>
          </w:p>
        </w:tc>
        <w:tc>
          <w:tcPr>
            <w:tcW w:w="1359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第6876119号</w:t>
            </w:r>
          </w:p>
        </w:tc>
        <w:tc>
          <w:tcPr>
            <w:tcW w:w="1310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中国地质大学（武汉）</w:t>
            </w:r>
          </w:p>
        </w:tc>
        <w:tc>
          <w:tcPr>
            <w:tcW w:w="1597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管延松, 顾西辉, 王伦澈, 杨龑, 杨梦斐, 朱秀迪, 郑炎辉, 张翔, 孔冬冬, 谢风华</w:t>
            </w:r>
          </w:p>
        </w:tc>
        <w:tc>
          <w:tcPr>
            <w:tcW w:w="1025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49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172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发明专利</w:t>
            </w:r>
          </w:p>
        </w:tc>
        <w:tc>
          <w:tcPr>
            <w:tcW w:w="2459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基于报童模型的考虑供需不确定的水资源优化配置方法</w:t>
            </w:r>
          </w:p>
        </w:tc>
        <w:tc>
          <w:tcPr>
            <w:tcW w:w="1226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中国</w:t>
            </w:r>
          </w:p>
        </w:tc>
        <w:tc>
          <w:tcPr>
            <w:tcW w:w="2220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ZL201810876681.6</w:t>
            </w:r>
          </w:p>
        </w:tc>
        <w:tc>
          <w:tcPr>
            <w:tcW w:w="1310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2021年7月2日</w:t>
            </w:r>
          </w:p>
        </w:tc>
        <w:tc>
          <w:tcPr>
            <w:tcW w:w="1359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第4523283号</w:t>
            </w:r>
          </w:p>
        </w:tc>
        <w:tc>
          <w:tcPr>
            <w:tcW w:w="1310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中山大学、水利部交通运输部国家能源局南京水利科学研究院</w:t>
            </w:r>
          </w:p>
        </w:tc>
        <w:tc>
          <w:tcPr>
            <w:tcW w:w="1597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陈晓宏、郑炎辉、何艳虎、张建云、王高旭</w:t>
            </w:r>
          </w:p>
        </w:tc>
        <w:tc>
          <w:tcPr>
            <w:tcW w:w="1025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49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172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发明专利</w:t>
            </w:r>
          </w:p>
        </w:tc>
        <w:tc>
          <w:tcPr>
            <w:tcW w:w="2459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一种融合卫星遥感和机器学习技术的流域水文模拟方法</w:t>
            </w:r>
          </w:p>
        </w:tc>
        <w:tc>
          <w:tcPr>
            <w:tcW w:w="1226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中国</w:t>
            </w:r>
          </w:p>
        </w:tc>
        <w:tc>
          <w:tcPr>
            <w:tcW w:w="2220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ZL201910670559.8</w:t>
            </w:r>
          </w:p>
        </w:tc>
        <w:tc>
          <w:tcPr>
            <w:tcW w:w="1310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2023年1月24日</w:t>
            </w:r>
          </w:p>
        </w:tc>
        <w:tc>
          <w:tcPr>
            <w:tcW w:w="1359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第5712382号</w:t>
            </w:r>
          </w:p>
        </w:tc>
        <w:tc>
          <w:tcPr>
            <w:tcW w:w="1310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武汉大学</w:t>
            </w:r>
          </w:p>
        </w:tc>
        <w:tc>
          <w:tcPr>
            <w:tcW w:w="1597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尹家波, 郭生练, 巴欢欢, 顾磊, 邓乐乐, 李千珣</w:t>
            </w:r>
          </w:p>
        </w:tc>
        <w:tc>
          <w:tcPr>
            <w:tcW w:w="1025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496" w:type="dxa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172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软件著作权</w:t>
            </w:r>
          </w:p>
        </w:tc>
        <w:tc>
          <w:tcPr>
            <w:tcW w:w="2459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超级干旱事件的水汽来源与传输异常分析软件</w:t>
            </w:r>
          </w:p>
        </w:tc>
        <w:tc>
          <w:tcPr>
            <w:tcW w:w="1226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中国</w:t>
            </w:r>
          </w:p>
        </w:tc>
        <w:tc>
          <w:tcPr>
            <w:tcW w:w="2220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2022SR0231992</w:t>
            </w:r>
          </w:p>
        </w:tc>
        <w:tc>
          <w:tcPr>
            <w:tcW w:w="1310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2021年12月23日</w:t>
            </w:r>
          </w:p>
        </w:tc>
        <w:tc>
          <w:tcPr>
            <w:tcW w:w="1359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第9186191号</w:t>
            </w:r>
          </w:p>
        </w:tc>
        <w:tc>
          <w:tcPr>
            <w:tcW w:w="1310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中国地质大学（武汉）</w:t>
            </w:r>
          </w:p>
        </w:tc>
        <w:tc>
          <w:tcPr>
            <w:tcW w:w="1597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顾西辉</w:t>
            </w:r>
          </w:p>
        </w:tc>
        <w:tc>
          <w:tcPr>
            <w:tcW w:w="1025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49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172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软件著作权</w:t>
            </w:r>
          </w:p>
        </w:tc>
        <w:tc>
          <w:tcPr>
            <w:tcW w:w="2459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华信联创气象预警信息发布平台</w:t>
            </w:r>
          </w:p>
        </w:tc>
        <w:tc>
          <w:tcPr>
            <w:tcW w:w="1226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中国</w:t>
            </w:r>
          </w:p>
        </w:tc>
        <w:tc>
          <w:tcPr>
            <w:tcW w:w="2220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2021SR0487988</w:t>
            </w:r>
          </w:p>
        </w:tc>
        <w:tc>
          <w:tcPr>
            <w:tcW w:w="1310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2020年8月20日</w:t>
            </w:r>
          </w:p>
        </w:tc>
        <w:tc>
          <w:tcPr>
            <w:tcW w:w="1359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第7210614号</w:t>
            </w:r>
          </w:p>
        </w:tc>
        <w:tc>
          <w:tcPr>
            <w:tcW w:w="1310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武汉华信联创技术有限公司</w:t>
            </w:r>
          </w:p>
        </w:tc>
        <w:tc>
          <w:tcPr>
            <w:tcW w:w="1597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龚杰、袁诹、白林强、徐延、李贵胜</w:t>
            </w:r>
          </w:p>
        </w:tc>
        <w:tc>
          <w:tcPr>
            <w:tcW w:w="1025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496" w:type="dxa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172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软件著作权</w:t>
            </w:r>
          </w:p>
        </w:tc>
        <w:tc>
          <w:tcPr>
            <w:tcW w:w="2459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华信联创智能气候监测预测评估系统</w:t>
            </w:r>
          </w:p>
        </w:tc>
        <w:tc>
          <w:tcPr>
            <w:tcW w:w="1226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中国</w:t>
            </w:r>
          </w:p>
        </w:tc>
        <w:tc>
          <w:tcPr>
            <w:tcW w:w="2220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2023SR0036992</w:t>
            </w:r>
          </w:p>
        </w:tc>
        <w:tc>
          <w:tcPr>
            <w:tcW w:w="1310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2022年2月28日</w:t>
            </w:r>
          </w:p>
        </w:tc>
        <w:tc>
          <w:tcPr>
            <w:tcW w:w="1359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第10624163号</w:t>
            </w:r>
          </w:p>
        </w:tc>
        <w:tc>
          <w:tcPr>
            <w:tcW w:w="1310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武汉华信联创技术有限公司</w:t>
            </w:r>
          </w:p>
        </w:tc>
        <w:tc>
          <w:tcPr>
            <w:tcW w:w="1597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王勇华、陈聪、彭琦</w:t>
            </w:r>
          </w:p>
        </w:tc>
        <w:tc>
          <w:tcPr>
            <w:tcW w:w="1025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496" w:type="dxa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172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软件著作权</w:t>
            </w:r>
          </w:p>
        </w:tc>
        <w:tc>
          <w:tcPr>
            <w:tcW w:w="2459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空天地协同的多尺度综合感知服务系统</w:t>
            </w:r>
          </w:p>
        </w:tc>
        <w:tc>
          <w:tcPr>
            <w:tcW w:w="1226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中国</w:t>
            </w:r>
          </w:p>
        </w:tc>
        <w:tc>
          <w:tcPr>
            <w:tcW w:w="2220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2022SR0809470</w:t>
            </w:r>
          </w:p>
        </w:tc>
        <w:tc>
          <w:tcPr>
            <w:tcW w:w="1310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2021年10月1日</w:t>
            </w:r>
          </w:p>
        </w:tc>
        <w:tc>
          <w:tcPr>
            <w:tcW w:w="1359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第9763669号</w:t>
            </w:r>
          </w:p>
        </w:tc>
        <w:tc>
          <w:tcPr>
            <w:tcW w:w="1310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中国地质大学（武汉）</w:t>
            </w:r>
          </w:p>
        </w:tc>
        <w:tc>
          <w:tcPr>
            <w:tcW w:w="1597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张翔</w:t>
            </w:r>
          </w:p>
        </w:tc>
        <w:tc>
          <w:tcPr>
            <w:tcW w:w="1025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49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172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论文</w:t>
            </w:r>
          </w:p>
        </w:tc>
        <w:tc>
          <w:tcPr>
            <w:tcW w:w="2459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Geospatial Sensor Web: A Cyber-Physical Infrastructure for Geoscience Research and Application</w:t>
            </w:r>
            <w:r>
              <w:t xml:space="preserve"> </w:t>
            </w:r>
          </w:p>
        </w:tc>
        <w:tc>
          <w:tcPr>
            <w:tcW w:w="1226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中国</w:t>
            </w:r>
          </w:p>
        </w:tc>
        <w:tc>
          <w:tcPr>
            <w:tcW w:w="2220" w:type="dxa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2018, 185: 684-703.</w:t>
            </w:r>
          </w:p>
        </w:tc>
        <w:tc>
          <w:tcPr>
            <w:tcW w:w="1310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2018年10月</w:t>
            </w:r>
          </w:p>
        </w:tc>
        <w:tc>
          <w:tcPr>
            <w:tcW w:w="1359" w:type="dxa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Earth-Science Reviews</w:t>
            </w:r>
          </w:p>
        </w:tc>
        <w:tc>
          <w:tcPr>
            <w:tcW w:w="1310" w:type="dxa"/>
            <w:gridSpan w:val="2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1597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张翔、陈能成、陈泽强、吴立新、黎夏、张良培、狄黎平、龚健雅、李德仁</w:t>
            </w:r>
          </w:p>
        </w:tc>
        <w:tc>
          <w:tcPr>
            <w:tcW w:w="1025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49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172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论文</w:t>
            </w:r>
          </w:p>
        </w:tc>
        <w:tc>
          <w:tcPr>
            <w:tcW w:w="2459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Data Fusion of Satellite Imagery and: Downscaling for Generating Highly Fine-Scale Precipitation</w:t>
            </w:r>
            <w:r>
              <w:t xml:space="preserve"> </w:t>
            </w:r>
          </w:p>
        </w:tc>
        <w:tc>
          <w:tcPr>
            <w:tcW w:w="1226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中国</w:t>
            </w:r>
          </w:p>
        </w:tc>
        <w:tc>
          <w:tcPr>
            <w:tcW w:w="2220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2024, 631:130665</w:t>
            </w:r>
          </w:p>
        </w:tc>
        <w:tc>
          <w:tcPr>
            <w:tcW w:w="1310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2024年3月</w:t>
            </w:r>
          </w:p>
        </w:tc>
        <w:tc>
          <w:tcPr>
            <w:tcW w:w="1359" w:type="dxa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Journal of Hydrology</w:t>
            </w:r>
          </w:p>
        </w:tc>
        <w:tc>
          <w:tcPr>
            <w:tcW w:w="1310" w:type="dxa"/>
            <w:gridSpan w:val="2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  <w:tc>
          <w:tcPr>
            <w:tcW w:w="1597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张翔、宋宇、Won-Ho Nam、黄泰来、顾西辉、曾江源、黄舒哲、陈能成、燕朝、Dev Niyogi</w:t>
            </w:r>
          </w:p>
        </w:tc>
        <w:tc>
          <w:tcPr>
            <w:tcW w:w="1025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496" w:type="dxa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172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专著</w:t>
            </w:r>
          </w:p>
        </w:tc>
        <w:tc>
          <w:tcPr>
            <w:tcW w:w="2459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基于多源数据融合的干旱综合监测与分析</w:t>
            </w:r>
          </w:p>
        </w:tc>
        <w:tc>
          <w:tcPr>
            <w:tcW w:w="1226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中国</w:t>
            </w:r>
          </w:p>
        </w:tc>
        <w:tc>
          <w:tcPr>
            <w:tcW w:w="2220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2021</w:t>
            </w:r>
          </w:p>
        </w:tc>
        <w:tc>
          <w:tcPr>
            <w:tcW w:w="1310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2021年11月</w:t>
            </w:r>
          </w:p>
        </w:tc>
        <w:tc>
          <w:tcPr>
            <w:tcW w:w="1359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科学出版社</w:t>
            </w:r>
          </w:p>
        </w:tc>
        <w:tc>
          <w:tcPr>
            <w:tcW w:w="1310" w:type="dxa"/>
            <w:gridSpan w:val="2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中国地质大学（武汉）</w:t>
            </w:r>
          </w:p>
        </w:tc>
        <w:tc>
          <w:tcPr>
            <w:tcW w:w="1597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张翔</w:t>
            </w:r>
          </w:p>
        </w:tc>
        <w:tc>
          <w:tcPr>
            <w:tcW w:w="1025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有效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SimSun-ExtB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文星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25A36"/>
    <w:rsid w:val="00015484"/>
    <w:rsid w:val="00100CFC"/>
    <w:rsid w:val="001116A8"/>
    <w:rsid w:val="001335B3"/>
    <w:rsid w:val="001E45E6"/>
    <w:rsid w:val="00220FEC"/>
    <w:rsid w:val="00285C20"/>
    <w:rsid w:val="002C1FE0"/>
    <w:rsid w:val="002C76A9"/>
    <w:rsid w:val="002F7268"/>
    <w:rsid w:val="003431A0"/>
    <w:rsid w:val="003A24F1"/>
    <w:rsid w:val="003C16A5"/>
    <w:rsid w:val="00415076"/>
    <w:rsid w:val="004263A8"/>
    <w:rsid w:val="004350FD"/>
    <w:rsid w:val="00455531"/>
    <w:rsid w:val="00476CB6"/>
    <w:rsid w:val="00481335"/>
    <w:rsid w:val="00485A21"/>
    <w:rsid w:val="00492FB6"/>
    <w:rsid w:val="004B5594"/>
    <w:rsid w:val="00530461"/>
    <w:rsid w:val="00532A11"/>
    <w:rsid w:val="00580236"/>
    <w:rsid w:val="005B7622"/>
    <w:rsid w:val="00616692"/>
    <w:rsid w:val="00636A07"/>
    <w:rsid w:val="006B0C99"/>
    <w:rsid w:val="007515C4"/>
    <w:rsid w:val="00763733"/>
    <w:rsid w:val="00775B0A"/>
    <w:rsid w:val="00785A9E"/>
    <w:rsid w:val="007A26CE"/>
    <w:rsid w:val="007A69B0"/>
    <w:rsid w:val="007D2964"/>
    <w:rsid w:val="00825290"/>
    <w:rsid w:val="008342FA"/>
    <w:rsid w:val="008619DA"/>
    <w:rsid w:val="008716A1"/>
    <w:rsid w:val="00885EE3"/>
    <w:rsid w:val="008C1833"/>
    <w:rsid w:val="00905628"/>
    <w:rsid w:val="00912B51"/>
    <w:rsid w:val="00925A36"/>
    <w:rsid w:val="00947535"/>
    <w:rsid w:val="00967F58"/>
    <w:rsid w:val="00970863"/>
    <w:rsid w:val="009812D9"/>
    <w:rsid w:val="00997634"/>
    <w:rsid w:val="009A5ECF"/>
    <w:rsid w:val="009B7042"/>
    <w:rsid w:val="009C1F39"/>
    <w:rsid w:val="009F008F"/>
    <w:rsid w:val="00A01EAD"/>
    <w:rsid w:val="00A3294D"/>
    <w:rsid w:val="00A519D6"/>
    <w:rsid w:val="00A82698"/>
    <w:rsid w:val="00AC479C"/>
    <w:rsid w:val="00B03988"/>
    <w:rsid w:val="00B20071"/>
    <w:rsid w:val="00B3134E"/>
    <w:rsid w:val="00B3436D"/>
    <w:rsid w:val="00B970A8"/>
    <w:rsid w:val="00BE0AC0"/>
    <w:rsid w:val="00C0056F"/>
    <w:rsid w:val="00C10F9B"/>
    <w:rsid w:val="00C41D2F"/>
    <w:rsid w:val="00C42AA7"/>
    <w:rsid w:val="00C5391A"/>
    <w:rsid w:val="00CC6EA8"/>
    <w:rsid w:val="00CD5240"/>
    <w:rsid w:val="00CF12FE"/>
    <w:rsid w:val="00DA5306"/>
    <w:rsid w:val="00DC2A0A"/>
    <w:rsid w:val="00E069C8"/>
    <w:rsid w:val="00E1623F"/>
    <w:rsid w:val="00E67D94"/>
    <w:rsid w:val="00E83DED"/>
    <w:rsid w:val="00EA2E8A"/>
    <w:rsid w:val="00EC2863"/>
    <w:rsid w:val="00EE1A5C"/>
    <w:rsid w:val="00EF299C"/>
    <w:rsid w:val="00F054F6"/>
    <w:rsid w:val="00F10890"/>
    <w:rsid w:val="00F225F0"/>
    <w:rsid w:val="00F32D11"/>
    <w:rsid w:val="00F84222"/>
    <w:rsid w:val="00FD736D"/>
    <w:rsid w:val="5B02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496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496" w:themeColor="accent1" w:themeShade="BF"/>
    </w:rPr>
  </w:style>
  <w:style w:type="paragraph" w:styleId="7">
    <w:name w:val="heading 6"/>
    <w:basedOn w:val="1"/>
    <w:next w:val="1"/>
    <w:link w:val="18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496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85858" w:themeColor="text1" w:themeTint="A6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85858" w:themeColor="text1" w:themeTint="A6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6 字符"/>
    <w:basedOn w:val="17"/>
    <w:link w:val="7"/>
    <w:semiHidden/>
    <w:uiPriority w:val="9"/>
    <w:rPr>
      <w:rFonts w:asciiTheme="minorHAnsi" w:hAnsiTheme="minorHAnsi" w:eastAsiaTheme="minorEastAsia" w:cstheme="majorBidi"/>
      <w:b/>
      <w:bCs/>
      <w:color w:val="2F5496" w:themeColor="accent1" w:themeShade="BF"/>
    </w:rPr>
  </w:style>
  <w:style w:type="character" w:customStyle="1" w:styleId="19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asciiTheme="minorHAnsi" w:hAnsiTheme="minorHAnsi" w:eastAsiaTheme="minorEastAsia" w:cstheme="majorBidi"/>
      <w:color w:val="2F5496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asciiTheme="minorHAnsi" w:hAnsiTheme="minorHAnsi" w:eastAsiaTheme="minorEastAsia" w:cstheme="majorBidi"/>
      <w:color w:val="2F5496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85858" w:themeColor="text1" w:themeTint="A6"/>
    </w:rPr>
  </w:style>
  <w:style w:type="character" w:customStyle="1" w:styleId="25">
    <w:name w:val="标题 8 字符"/>
    <w:basedOn w:val="17"/>
    <w:link w:val="9"/>
    <w:semiHidden/>
    <w:uiPriority w:val="9"/>
    <w:rPr>
      <w:rFonts w:asciiTheme="minorHAnsi" w:hAnsiTheme="minorHAnsi" w:eastAsiaTheme="minorEastAsia" w:cstheme="majorBidi"/>
      <w:color w:val="585858" w:themeColor="text1" w:themeTint="A6"/>
    </w:rPr>
  </w:style>
  <w:style w:type="character" w:customStyle="1" w:styleId="26">
    <w:name w:val="标题 9 字符"/>
    <w:basedOn w:val="17"/>
    <w:link w:val="10"/>
    <w:semiHidden/>
    <w:uiPriority w:val="9"/>
    <w:rPr>
      <w:rFonts w:asciiTheme="minorHAnsi" w:hAnsiTheme="minorHAnsi" w:eastAsiaTheme="majorEastAsia" w:cstheme="majorBidi"/>
      <w:color w:val="585858" w:themeColor="text1" w:themeTint="A6"/>
    </w:rPr>
  </w:style>
  <w:style w:type="character" w:customStyle="1" w:styleId="27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0">
    <w:name w:val="引用 字符"/>
    <w:basedOn w:val="17"/>
    <w:link w:val="29"/>
    <w:uiPriority w:val="29"/>
    <w:rPr>
      <w:i/>
      <w:iCs/>
      <w:color w:val="3F3F3F" w:themeColor="text1" w:themeTint="BF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496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2F5496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496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1075</Words>
  <Characters>1479</Characters>
  <Lines>11</Lines>
  <Paragraphs>3</Paragraphs>
  <TotalTime>43</TotalTime>
  <ScaleCrop>false</ScaleCrop>
  <LinksUpToDate>false</LinksUpToDate>
  <CharactersWithSpaces>1528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2024-07-07T12:20:00Z</dcterms:created>
  <dc:creator>xiang zhang</dc:creator>
  <cp:lastModifiedBy>唐璆</cp:lastModifiedBy>
  <cp:lastPrinted>2024-07-07T13:44:00Z</cp:lastPrinted>
  <dcterms:modified xsi:type="dcterms:W3CDTF">2024-07-08T01:30:52Z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B5A1E12DF88C4806888335C1190FA44F_13</vt:lpwstr>
  </property>
</Properties>
</file>